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FF2" w:rsidRPr="00FC6FF2" w:rsidRDefault="00FC6FF2" w:rsidP="00FC6F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F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Тайны индикаторов: 7-классники раскрывают секреты химии!</w:t>
      </w:r>
      <w:r w:rsidRPr="00FC6FF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25421E" wp14:editId="0C1C7BA4">
            <wp:extent cx="152400" cy="152400"/>
            <wp:effectExtent l="0" t="0" r="0" b="0"/>
            <wp:docPr id="1" name="Рисунок 1" descr="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🧪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FF2" w:rsidRPr="00FC6FF2" w:rsidRDefault="00FC6FF2" w:rsidP="00FC6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FF2" w:rsidRPr="00FC6FF2" w:rsidRDefault="00FC6FF2" w:rsidP="00FC6F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F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этой неделе в нашем центре естественно-научной и технологической направленности "Точка роста" царила атмосфера настоящих химических открытий! Обучающиеся 7-х классов погрузились в увлекательный мир химических индикаторов – веществ, которые помогают нам "видеть" невидимое, а именно – кислотность или щелочность среды.</w:t>
      </w:r>
    </w:p>
    <w:p w:rsidR="00FC6FF2" w:rsidRPr="00FC6FF2" w:rsidRDefault="00FC6FF2" w:rsidP="00FC6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FF2" w:rsidRPr="00FC6FF2" w:rsidRDefault="00FC6FF2" w:rsidP="00FC6F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F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уроках ребята не просто узнали, что такое индикаторы, но и смогли на практике исследовать их удивительные свойства. Мы говорили о том, как разные индикаторы меняют свой цвет в зависимости от </w:t>
      </w:r>
      <w:proofErr w:type="spellStart"/>
      <w:r w:rsidRPr="00FC6F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pH</w:t>
      </w:r>
      <w:proofErr w:type="spellEnd"/>
      <w:r w:rsidRPr="00FC6F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среды, и почему это так важно в химии и в повседневной жизни.</w:t>
      </w:r>
    </w:p>
    <w:p w:rsidR="00FC6FF2" w:rsidRPr="00FC6FF2" w:rsidRDefault="00FC6FF2" w:rsidP="00FC6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FF2" w:rsidRPr="00FC6FF2" w:rsidRDefault="00FC6FF2" w:rsidP="00FC6F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F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Эти занятия не только расширили знания ребят о химии, но и развили их наблюдательность, логическое мышление и умение работать в команде. Мы уверены, что такие практические занятия вдохновляют юных исследователей и пробуждают интерес к науке!</w:t>
      </w:r>
    </w:p>
    <w:p w:rsidR="00FC6FF2" w:rsidRPr="00FC6FF2" w:rsidRDefault="00FC6FF2" w:rsidP="00FC6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FF2" w:rsidRPr="00FC6FF2" w:rsidRDefault="00FC6FF2" w:rsidP="00FC6F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F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"Точка роста" – место, где рождаются будущие ученые!</w:t>
      </w:r>
    </w:p>
    <w:p w:rsidR="00FC6FF2" w:rsidRPr="00FC6FF2" w:rsidRDefault="00FC6FF2" w:rsidP="00FC6F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0557" w:rsidRDefault="00FC6FF2" w:rsidP="00FC6FF2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FC6FF2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FC6FF2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ТочкаРоста</w:t>
        </w:r>
        <w:proofErr w:type="spellEnd"/>
      </w:hyperlink>
    </w:p>
    <w:p w:rsidR="007049A1" w:rsidRDefault="002C0557" w:rsidP="002C055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22BBFF88" wp14:editId="2146BA95">
            <wp:simplePos x="0" y="0"/>
            <wp:positionH relativeFrom="column">
              <wp:posOffset>1320165</wp:posOffset>
            </wp:positionH>
            <wp:positionV relativeFrom="paragraph">
              <wp:posOffset>2418715</wp:posOffset>
            </wp:positionV>
            <wp:extent cx="4356100" cy="2781292"/>
            <wp:effectExtent l="0" t="0" r="635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100" cy="2781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3819525" cy="2654935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654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49A1" w:rsidRPr="007049A1" w:rsidRDefault="007049A1" w:rsidP="007049A1">
      <w:pPr>
        <w:rPr>
          <w:rFonts w:ascii="Times New Roman" w:hAnsi="Times New Roman" w:cs="Times New Roman"/>
          <w:sz w:val="28"/>
          <w:szCs w:val="28"/>
        </w:rPr>
      </w:pPr>
    </w:p>
    <w:p w:rsidR="007049A1" w:rsidRPr="007049A1" w:rsidRDefault="007049A1" w:rsidP="007049A1">
      <w:pPr>
        <w:rPr>
          <w:rFonts w:ascii="Times New Roman" w:hAnsi="Times New Roman" w:cs="Times New Roman"/>
          <w:sz w:val="28"/>
          <w:szCs w:val="28"/>
        </w:rPr>
      </w:pPr>
    </w:p>
    <w:p w:rsidR="007049A1" w:rsidRPr="007049A1" w:rsidRDefault="007049A1" w:rsidP="007049A1">
      <w:pPr>
        <w:rPr>
          <w:rFonts w:ascii="Times New Roman" w:hAnsi="Times New Roman" w:cs="Times New Roman"/>
          <w:sz w:val="28"/>
          <w:szCs w:val="28"/>
        </w:rPr>
      </w:pPr>
    </w:p>
    <w:p w:rsidR="007049A1" w:rsidRPr="007049A1" w:rsidRDefault="007049A1" w:rsidP="007049A1">
      <w:pPr>
        <w:rPr>
          <w:rFonts w:ascii="Times New Roman" w:hAnsi="Times New Roman" w:cs="Times New Roman"/>
          <w:sz w:val="28"/>
          <w:szCs w:val="28"/>
        </w:rPr>
      </w:pPr>
    </w:p>
    <w:p w:rsidR="007049A1" w:rsidRPr="007049A1" w:rsidRDefault="007049A1" w:rsidP="007049A1">
      <w:pPr>
        <w:rPr>
          <w:rFonts w:ascii="Times New Roman" w:hAnsi="Times New Roman" w:cs="Times New Roman"/>
          <w:sz w:val="28"/>
          <w:szCs w:val="28"/>
        </w:rPr>
      </w:pPr>
    </w:p>
    <w:p w:rsidR="007049A1" w:rsidRPr="007049A1" w:rsidRDefault="007049A1" w:rsidP="007049A1">
      <w:pPr>
        <w:rPr>
          <w:rFonts w:ascii="Times New Roman" w:hAnsi="Times New Roman" w:cs="Times New Roman"/>
          <w:sz w:val="28"/>
          <w:szCs w:val="28"/>
        </w:rPr>
      </w:pPr>
    </w:p>
    <w:p w:rsidR="007049A1" w:rsidRPr="007049A1" w:rsidRDefault="007049A1" w:rsidP="007049A1">
      <w:pPr>
        <w:rPr>
          <w:rFonts w:ascii="Times New Roman" w:hAnsi="Times New Roman" w:cs="Times New Roman"/>
          <w:sz w:val="28"/>
          <w:szCs w:val="28"/>
        </w:rPr>
      </w:pPr>
    </w:p>
    <w:p w:rsidR="007049A1" w:rsidRPr="007049A1" w:rsidRDefault="007049A1" w:rsidP="007049A1">
      <w:pPr>
        <w:rPr>
          <w:rFonts w:ascii="Times New Roman" w:hAnsi="Times New Roman" w:cs="Times New Roman"/>
          <w:sz w:val="28"/>
          <w:szCs w:val="28"/>
        </w:rPr>
      </w:pPr>
    </w:p>
    <w:p w:rsidR="007049A1" w:rsidRDefault="007049A1" w:rsidP="007049A1">
      <w:pPr>
        <w:rPr>
          <w:rFonts w:ascii="Times New Roman" w:hAnsi="Times New Roman" w:cs="Times New Roman"/>
          <w:sz w:val="28"/>
          <w:szCs w:val="28"/>
        </w:rPr>
      </w:pPr>
    </w:p>
    <w:p w:rsidR="007049A1" w:rsidRDefault="007049A1" w:rsidP="007049A1">
      <w:pPr>
        <w:rPr>
          <w:rFonts w:ascii="Times New Roman" w:hAnsi="Times New Roman" w:cs="Times New Roman"/>
          <w:sz w:val="28"/>
          <w:szCs w:val="28"/>
        </w:rPr>
      </w:pPr>
    </w:p>
    <w:p w:rsidR="005268EF" w:rsidRDefault="005268EF" w:rsidP="007049A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49A1" w:rsidRDefault="007049A1" w:rsidP="007049A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49A1" w:rsidRDefault="007049A1" w:rsidP="007049A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49A1" w:rsidRDefault="007049A1" w:rsidP="007049A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49A1" w:rsidRDefault="007049A1" w:rsidP="007049A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4A4A23F2" wp14:editId="1951D4E8">
            <wp:simplePos x="0" y="0"/>
            <wp:positionH relativeFrom="column">
              <wp:posOffset>-267335</wp:posOffset>
            </wp:positionH>
            <wp:positionV relativeFrom="paragraph">
              <wp:posOffset>-85090</wp:posOffset>
            </wp:positionV>
            <wp:extent cx="5940425" cy="3946525"/>
            <wp:effectExtent l="0" t="0" r="317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49A1" w:rsidRDefault="007049A1" w:rsidP="007049A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49A1" w:rsidRDefault="007049A1" w:rsidP="007049A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49A1" w:rsidRPr="007049A1" w:rsidRDefault="007049A1" w:rsidP="007049A1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-267335</wp:posOffset>
            </wp:positionH>
            <wp:positionV relativeFrom="paragraph">
              <wp:posOffset>3190240</wp:posOffset>
            </wp:positionV>
            <wp:extent cx="5940425" cy="4018280"/>
            <wp:effectExtent l="0" t="0" r="3175" b="127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049A1" w:rsidRPr="00704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F8"/>
    <w:rsid w:val="002C0557"/>
    <w:rsid w:val="005268EF"/>
    <w:rsid w:val="007049A1"/>
    <w:rsid w:val="00DD4BF8"/>
    <w:rsid w:val="00FC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FF09"/>
  <w15:chartTrackingRefBased/>
  <w15:docId w15:val="{A3861D6B-D514-4EAE-A785-2DDCB788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8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search/statuses?q=%23%D0%A2%D0%BE%D1%87%D0%BA%D0%B0%D0%A0%D0%BE%D1%81%D1%82%D0%B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43B7F-552E-40D9-AEC7-429D3F7A2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2025-12-25T09:16:00Z</dcterms:created>
  <dcterms:modified xsi:type="dcterms:W3CDTF">2025-12-25T09:24:00Z</dcterms:modified>
</cp:coreProperties>
</file>