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76221">
        <w:rPr>
          <w:rFonts w:ascii="Times New Roman" w:hAnsi="Times New Roman" w:cs="Times New Roman"/>
          <w:b/>
          <w:sz w:val="32"/>
          <w:szCs w:val="32"/>
        </w:rPr>
        <w:t>Учителями славится Россия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6221">
        <w:rPr>
          <w:rFonts w:ascii="Times New Roman" w:hAnsi="Times New Roman" w:cs="Times New Roman"/>
          <w:color w:val="000000"/>
          <w:sz w:val="24"/>
          <w:szCs w:val="24"/>
        </w:rPr>
        <w:t>Если вечером дома педсовет и все разговоры только о школе, если профессия стала жизнью нескольких поколений семьи, - значит это учительская династия. Явление драгоценное и необъяснимое.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Это они по зову своего сердца выбрали профессию учителя. И посвятили себя одной важной миссии – творить человека. «Человек» - созвучно «целый век», значит от меня зависит, каким этот «век» будет, каким этот человек вырастет, станет ли счастливым.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Сколько добрых, любящих свою землю, свой родной край, воспитали учителя, педагоги, воспитатели династии Горлановых, общий педагогический стаж которых – 240 лет. И непросто отработали, а работают с увлечением, с желанием сделать лучше, не считаясь со временем, служили и служат примером для многих коллег и воспитанников.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Основатель династии Горланова Серафима Степановна (фото 19)  1900 г. рождения. Окончила ВНУ (высшее начальное училище), работала в школе с 1918 по 1957 гг. учителем начальных классов. Награждена орденом Трудового Красного знамени. Умерла в 1995 г.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Горланов Павел Георгиевич (фото 20) 1904 г. рождения. Окончил высшее начальное училище, работал в школе учителем начальных классов 1930-1941 гг. В годы ВОВ воевал на фронте. После войны с 1945 по 1948 гг. опять работал в школе учителем. Умер в 1984 г.</w:t>
      </w:r>
      <w:r w:rsidRPr="00A762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2"/>
        <w:t>2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Горланов Виктор Павлович (фото 21) 1927 г. рождения. Окончил Осинское педагогическое училище и Пермский Государственный университет исторический факультет. Общий педагогический стаж 52 года. Работал заведующим Еловским РАЙОНО, после переезда в с. Ножовку более 40 лет был завучем по учебной части Ножовской средней школы, преподавал историю. За работу в школе получил звание «Отличник просвещения СССР», «Отличник просвещения РСФСР», грамоты ОблоНо, РОНО, учитель высшей квалификационной категории. Сейчас находится на заслуженном отдыхе.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Горланова Александра Васильевна (фото 22) 1931 г. рождения. Окончила Пермский Государственный Педагогический институт, учитель математики. В школе работала с 1931 года. Общий педагогический стаж 46 лет. Награждена значком «Отличник народного просвещения», медалью «Ветеран труда» и «К 100-летию со дня рождения В.И. Ленина», учитель высшей квалификационной категории. Сейчас находится на заслуженном отдыхе.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Горланова (Мочалова) Татьяна Викторовна (фото23) 1953 г. рождения. Окончила Пермский Педагогический институт, воспитатель детского сада № 298 г. Перми. Общий педагогический стаж 34 года. Имеет звание «Отличник народного просвещения», воспитатель высшей квалификационной категории. В настоящее время продолжает трудиться воспитателем в детском саду.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Горланова (Санникова) Ирина Викторовна (фото24) 1960 г. рождения. В 1978 г. окончила школу с золотой медалью. Поступила в Пермский Государственный педагогический институт на факультет начальных классов. Закончила в 1982 г. с отличием. Педагогический стаж 28 лет. Имеет звание Заслуженного учителя РСФСР, «Отличник народного просвещения РФ», учитель </w:t>
      </w:r>
      <w:r w:rsidRPr="00A76221">
        <w:rPr>
          <w:rFonts w:ascii="Times New Roman" w:hAnsi="Times New Roman" w:cs="Times New Roman"/>
          <w:sz w:val="24"/>
          <w:szCs w:val="24"/>
        </w:rPr>
        <w:lastRenderedPageBreak/>
        <w:t>высшей квалификационной категории, с 2006 г. является директором Ножовской средней общеобразовательной школы.</w:t>
      </w:r>
    </w:p>
    <w:p w:rsidR="00D852D3" w:rsidRPr="00A76221" w:rsidRDefault="00D852D3" w:rsidP="00A76221">
      <w:pPr>
        <w:ind w:firstLine="709"/>
        <w:jc w:val="both"/>
        <w:rPr>
          <w:rFonts w:ascii="Times New Roman" w:eastAsia="+mn-ea" w:hAnsi="Times New Roman" w:cs="Times New Roman"/>
          <w:color w:val="000000"/>
          <w:kern w:val="1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Горланова (Лузина) Галина Викторовна (фото25) 1963 г. рождения. Окончила Пермское педагогическое училище № 4, общий педагогический стаж 26 лет. Имеет звание «Отличник народного просвещения РФ», учитель высшей квалификационной категории, в данный момент является студентом заочного отделения Пермского Педагогического университета исторического факультета. Работает в Ножовской средней школе учителем истории.</w:t>
      </w:r>
      <w:r w:rsidRPr="00A76221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3"/>
        <w:t>1</w:t>
      </w:r>
    </w:p>
    <w:p w:rsidR="00D852D3" w:rsidRPr="00A76221" w:rsidRDefault="00D852D3" w:rsidP="00A76221">
      <w:pPr>
        <w:ind w:firstLine="709"/>
        <w:jc w:val="both"/>
        <w:textAlignment w:val="baseline"/>
        <w:rPr>
          <w:rFonts w:ascii="Times New Roman" w:eastAsia="+mn-ea" w:hAnsi="Times New Roman" w:cs="Times New Roman"/>
          <w:color w:val="000000"/>
          <w:kern w:val="1"/>
          <w:sz w:val="24"/>
          <w:szCs w:val="24"/>
        </w:rPr>
      </w:pPr>
      <w:r w:rsidRPr="00A76221">
        <w:rPr>
          <w:rFonts w:ascii="Times New Roman" w:eastAsia="+mn-ea" w:hAnsi="Times New Roman" w:cs="Times New Roman"/>
          <w:color w:val="000000"/>
          <w:kern w:val="1"/>
          <w:sz w:val="24"/>
          <w:szCs w:val="24"/>
        </w:rPr>
        <w:t xml:space="preserve">Учительская династия - емкое понятие и очень ответственное. Изучая историю учительской династии нельзя не вспомнить слова А.С. Макаренко: «Воспитание в том и заключается, что более взрослое население передает свой опыт, свои убеждения младшему поколению». </w:t>
      </w:r>
    </w:p>
    <w:p w:rsidR="00D852D3" w:rsidRPr="00A76221" w:rsidRDefault="00D852D3" w:rsidP="00A76221">
      <w:pPr>
        <w:ind w:firstLine="709"/>
        <w:jc w:val="both"/>
        <w:rPr>
          <w:rFonts w:ascii="Times New Roman" w:eastAsia="+mn-ea" w:hAnsi="Times New Roman" w:cs="Times New Roman"/>
          <w:color w:val="000000"/>
          <w:kern w:val="1"/>
          <w:sz w:val="24"/>
          <w:szCs w:val="24"/>
        </w:rPr>
      </w:pP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eastAsia="+mn-ea" w:hAnsi="Times New Roman" w:cs="Times New Roman"/>
          <w:color w:val="000000"/>
          <w:kern w:val="1"/>
          <w:sz w:val="24"/>
          <w:szCs w:val="24"/>
        </w:rPr>
        <w:t xml:space="preserve">Таким образом, рассматривая историю развития образования в с. Ножовка можно сказать, что школа прошла все этапы развития российского образования. </w:t>
      </w:r>
      <w:r w:rsidRPr="00A76221">
        <w:rPr>
          <w:rFonts w:ascii="Times New Roman" w:hAnsi="Times New Roman" w:cs="Times New Roman"/>
          <w:sz w:val="24"/>
          <w:szCs w:val="24"/>
        </w:rPr>
        <w:t xml:space="preserve">Весь </w:t>
      </w:r>
      <w:r w:rsidRPr="00A7622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A76221">
        <w:rPr>
          <w:rFonts w:ascii="Times New Roman" w:hAnsi="Times New Roman" w:cs="Times New Roman"/>
          <w:sz w:val="24"/>
          <w:szCs w:val="24"/>
        </w:rPr>
        <w:t xml:space="preserve"> век до 1917 года  в России бытовали три системы училищ. Ведущую роль в обучении детей играли первые два вида училищ, а именно церковно-приходские и земские.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В 1862 году в Средне-Рождественском заводе (Ножовке) было открыто частное училище для мальчиков, а в 1882 возникло и женское училище. Отсутствие у земства достаточных средств на финансирование школ привело к тому, что в 1884 году возродились учебные заведения духовного ведомства – церковно-приходские школы, где уроки вели священники. В приходских училищах преподавали только три предмета: письмо и чтение, Закон Божий и арифметику (в пределах обучения на счетах).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Почти при каждой школе имелась библиотека. Все учащиеся обеспечивались учебниками, а бедные и сироты получали дополнительную денежную помощь и хлеб из казенных магазинов (амбаров). Кроме общеобразовательных школ, в Ножовке имелась профессиональная школа ткачества, в ней обучалось всего пять учениц. В 1913 году в Ножовке было создано Рождественское Высшее начальное училище (ВНУ). Первый выпуск окончило 38 учащихся, мальчиков – 24, девочек – 14.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Уже в конце 1917 г. начала проводиться национализация всех типов учебных заведений. Школа была объявлена не только единой и трудовой, но и бесплатной, общеобязательной и общедоступной. Основной целью школы объявлялось формирование нового человека; на практике же ставилась гораздо более узкая и ограниченная задача – обеспечить среднее и высшее профессиональное образование, необходимое в условиях ускоренной индустриализации страны.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По инициативе комсомола в 1923-24 годах в стране стали возникать школы крестьянской молодежи - ШКМ. В начале 1930 года в названиях школ слово крестьянской молодежи заменили словом колхозной, так как была выдвинута задача обучением в таких школах охватить всю массу подрастающей колхозной молодежи, ведь деревне были чрезвычайно нужны грамотные люди. Рассчитывать на получение преподавателей из выпускников педтехникумов и пединститутов надежды не было. Поэтому в этот и последующие годы, в ШКМ переводились наиболее опытные </w:t>
      </w:r>
      <w:r w:rsidRPr="00A76221">
        <w:rPr>
          <w:rFonts w:ascii="Times New Roman" w:hAnsi="Times New Roman" w:cs="Times New Roman"/>
          <w:sz w:val="24"/>
          <w:szCs w:val="24"/>
        </w:rPr>
        <w:lastRenderedPageBreak/>
        <w:t xml:space="preserve">учителя из начальных классов. В 1938 году Ножовская школа стала семилетней, директором был Килин Д.М.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Школа в 1941-1945 гг. имела несколько другой вид, в здании школы были помещены эвакуированные ребята из детдома г. Москвы; был устроен для них интернат. Образовался интернат в августе 1941 г., когда 120 детей из Москвы привезла Левченко Полина Григорьевна с педагогическими кадрами.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В 1958 г. Ножовская семилетняя школа стала средней, директор Исаев М.Д. Сделан первый выпуск со средним образованием 19 человек. В этом же году вышел закон «Об укреплении школы с жизнью и о дальнейшем развитии системы народного образования в СССР». Согласно требованиям закона в школе было обращено первостепенное внимание на трудовое обучение и воспитание. В школьном расписании появились новые уроки: трактор, животноводство, полеводство.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В 60-70-ые годы совершенствовалась материальная база трудового обучения: были приобретены станки, инструмент, трактор, автомашина Газ-51. Это было время пионерских слетов и комсомольских собраний, социалистических соревнований и коммунистических субботников.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90-ые годы - приобретен и оборудован компьютерный класс «Электроника» на 24 места, пополняются оборудованием и другие кабинеты. Большую помощь оказывают спонсоры. 15 апреля 1999 г. состоялось торжественное открытие новой школы. Совместными усилиями Областной администрации Пермской области, Администрации Частинского района и пермских нефтяников одна из старейших школ Прикамья получила новое здание. 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Pr="00A76221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76221">
        <w:rPr>
          <w:rFonts w:ascii="Times New Roman" w:hAnsi="Times New Roman" w:cs="Times New Roman"/>
          <w:sz w:val="24"/>
          <w:szCs w:val="24"/>
        </w:rPr>
        <w:t xml:space="preserve"> века школа расположена на центральной территории Ножовского поселения, обслуживает 5 населённых пунктов: д. Поздышки, д. Суханово, д. Березники, д. В-Рождество, д. Пантюха. На территории Ножовского поселения находятся ООО «Ножовское», ЦДН «Лукойл – Пермь», УТТ «Лукойл – Транс», сельская библиотека – музей, участковая больница, узел связи, АТС, метеостанция, специальная (коррекционная) общеобразовательная школа – интернат </w:t>
      </w:r>
      <w:r w:rsidRPr="00A76221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A76221">
        <w:rPr>
          <w:rFonts w:ascii="Times New Roman" w:hAnsi="Times New Roman" w:cs="Times New Roman"/>
          <w:sz w:val="24"/>
          <w:szCs w:val="24"/>
        </w:rPr>
        <w:t xml:space="preserve"> вида, Центр развития ребёнка «Ножовский детский сад».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Школа тесно сотрудничает со всеми объектами социокультурной среды.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6221">
        <w:rPr>
          <w:rFonts w:ascii="Times New Roman" w:hAnsi="Times New Roman" w:cs="Times New Roman"/>
          <w:sz w:val="24"/>
          <w:szCs w:val="24"/>
        </w:rPr>
        <w:t>Оснащена современным оборудованием. Вошла в число победителей ПНПО по Пермскому краю, заняв шестую строку рейтинга, как образовательное учреждение, реализующее инновационные программы.</w:t>
      </w:r>
    </w:p>
    <w:p w:rsidR="00D852D3" w:rsidRPr="00A76221" w:rsidRDefault="00D852D3" w:rsidP="00A762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6E4F" w:rsidRPr="00A76221" w:rsidRDefault="00FC6E4F" w:rsidP="00A762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6E4F" w:rsidRPr="00A76221" w:rsidSect="00A7622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DCE" w:rsidRDefault="00C55DCE" w:rsidP="00D852D3">
      <w:pPr>
        <w:spacing w:after="0" w:line="240" w:lineRule="auto"/>
      </w:pPr>
      <w:r>
        <w:separator/>
      </w:r>
    </w:p>
  </w:endnote>
  <w:endnote w:type="continuationSeparator" w:id="1">
    <w:p w:rsidR="00C55DCE" w:rsidRDefault="00C55DCE" w:rsidP="00D8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DCE" w:rsidRDefault="00C55DCE" w:rsidP="00D852D3">
      <w:pPr>
        <w:spacing w:after="0" w:line="240" w:lineRule="auto"/>
      </w:pPr>
      <w:r>
        <w:separator/>
      </w:r>
    </w:p>
  </w:footnote>
  <w:footnote w:type="continuationSeparator" w:id="1">
    <w:p w:rsidR="00C55DCE" w:rsidRDefault="00C55DCE" w:rsidP="00D852D3">
      <w:pPr>
        <w:spacing w:after="0" w:line="240" w:lineRule="auto"/>
      </w:pPr>
      <w:r>
        <w:continuationSeparator/>
      </w:r>
    </w:p>
  </w:footnote>
  <w:footnote w:id="2">
    <w:p w:rsidR="00D852D3" w:rsidRDefault="00D852D3" w:rsidP="00D852D3">
      <w:pPr>
        <w:pStyle w:val="a4"/>
      </w:pPr>
      <w:r>
        <w:rPr>
          <w:rStyle w:val="a3"/>
        </w:rPr>
        <w:t>2</w:t>
      </w:r>
      <w:r>
        <w:tab/>
        <w:t xml:space="preserve"> Газета «Путь Октября»  от 7 января 1993г.</w:t>
      </w:r>
    </w:p>
  </w:footnote>
  <w:footnote w:id="3">
    <w:p w:rsidR="00D852D3" w:rsidRDefault="00D852D3" w:rsidP="00D852D3">
      <w:pPr>
        <w:pStyle w:val="a4"/>
      </w:pPr>
      <w:r>
        <w:rPr>
          <w:rStyle w:val="a3"/>
        </w:rPr>
        <w:t>1</w:t>
      </w:r>
      <w:r>
        <w:tab/>
        <w:t xml:space="preserve"> Архив Ножовской средней школы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52D3"/>
    <w:rsid w:val="00A76221"/>
    <w:rsid w:val="00C55DCE"/>
    <w:rsid w:val="00D852D3"/>
    <w:rsid w:val="00EE4E9C"/>
    <w:rsid w:val="00FC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D852D3"/>
    <w:rPr>
      <w:vertAlign w:val="superscript"/>
    </w:rPr>
  </w:style>
  <w:style w:type="paragraph" w:styleId="a4">
    <w:name w:val="footnote text"/>
    <w:basedOn w:val="a"/>
    <w:link w:val="a5"/>
    <w:rsid w:val="00D852D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D852D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1214</Words>
  <Characters>6920</Characters>
  <Application>Microsoft Office Word</Application>
  <DocSecurity>0</DocSecurity>
  <Lines>57</Lines>
  <Paragraphs>16</Paragraphs>
  <ScaleCrop>false</ScaleCrop>
  <Company>Microsoft</Company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2020-09-14T07:12:00Z</dcterms:created>
  <dcterms:modified xsi:type="dcterms:W3CDTF">2020-09-14T07:33:00Z</dcterms:modified>
</cp:coreProperties>
</file>